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关于推荐报送“三个好”阶段性成果的通知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各党总支：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为落实闽委教办组〔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号文件精神，做好我院“三个好”成果推荐上报工作，现将有关事项通知如下：</w:t>
      </w:r>
    </w:p>
    <w:p>
      <w:pPr>
        <w:numPr>
          <w:ilvl w:val="0"/>
          <w:numId w:val="1"/>
        </w:numPr>
        <w:ind w:firstLine="3168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推荐数量与时限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每个党总支任意推荐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个“好”，于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日前将推荐表和文字材料报送党工部，电子文档材料发党工部邮箱。</w:t>
      </w:r>
    </w:p>
    <w:p>
      <w:pPr>
        <w:numPr>
          <w:ilvl w:val="0"/>
          <w:numId w:val="1"/>
        </w:numPr>
        <w:ind w:firstLine="3168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推荐要求</w:t>
      </w: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请各党总支高度重视，精心组织实施，各总支书记要认真组织材料撰写工作，确保推荐报送成果质量，力争取得省级成果。文稿格式请按照省教工委文件要求。</w:t>
      </w:r>
    </w:p>
    <w:p>
      <w:pPr>
        <w:ind w:firstLine="3168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</w:rPr>
        <w:t>中共福建省委教育工委办公室关于做好“三个好”阶段性成果推荐工作的通知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党委工作部</w:t>
      </w: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-420" w:leftChars="-200" w:right="-420" w:rightChars="-200"/>
        <w:jc w:val="center"/>
        <w:rPr>
          <w:rFonts w:hint="eastAsia" w:ascii="宋体" w:hAnsi="微软雅黑"/>
          <w:b/>
          <w:color w:val="FF0000"/>
          <w:spacing w:val="-20"/>
          <w:w w:val="75"/>
          <w:sz w:val="88"/>
          <w:szCs w:val="88"/>
        </w:rPr>
      </w:pPr>
    </w:p>
    <w:p>
      <w:pPr>
        <w:ind w:left="-420" w:leftChars="-200" w:right="-420" w:rightChars="-200"/>
        <w:jc w:val="center"/>
        <w:rPr>
          <w:rFonts w:hint="eastAsia" w:ascii="宋体" w:hAnsi="微软雅黑"/>
          <w:b/>
          <w:color w:val="FF0000"/>
          <w:spacing w:val="-20"/>
          <w:w w:val="75"/>
          <w:sz w:val="88"/>
          <w:szCs w:val="88"/>
        </w:rPr>
      </w:pPr>
    </w:p>
    <w:p>
      <w:pPr>
        <w:ind w:left="-420" w:leftChars="-200" w:right="-420" w:rightChars="-200"/>
        <w:jc w:val="center"/>
        <w:rPr>
          <w:rFonts w:hint="eastAsia" w:ascii="宋体" w:hAnsi="微软雅黑"/>
          <w:b/>
          <w:color w:val="FF0000"/>
          <w:spacing w:val="-20"/>
          <w:w w:val="75"/>
          <w:sz w:val="88"/>
          <w:szCs w:val="88"/>
        </w:rPr>
      </w:pPr>
      <w:r>
        <w:rPr>
          <w:rFonts w:hint="eastAsia" w:ascii="宋体" w:hAnsi="微软雅黑"/>
          <w:b/>
          <w:color w:val="FF0000"/>
          <w:spacing w:val="-20"/>
          <w:w w:val="75"/>
          <w:sz w:val="88"/>
          <w:szCs w:val="88"/>
        </w:rPr>
        <w:t>中共福建省委教育工委办公室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文件编号"/>
      <w:r>
        <w:rPr>
          <w:rFonts w:hint="eastAsia" w:ascii="仿宋_GB2312" w:eastAsia="仿宋_GB2312"/>
          <w:sz w:val="32"/>
          <w:szCs w:val="32"/>
        </w:rPr>
        <w:t>闽委教办组〔2016〕10</w:t>
      </w:r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7513"/>
        </w:tabs>
        <w:rPr>
          <w:rFonts w:hint="eastAsia"/>
        </w:rPr>
      </w:pPr>
      <w:r>
        <w:pict>
          <v:shape id="_x0000_s2050" o:spid="_x0000_s2050" o:spt="32" type="#_x0000_t32" style="position:absolute;left:0pt;margin-left:0pt;margin-top:7.8pt;height:0pt;width:441pt;z-index:251658240;mso-width-relative:page;mso-height-relative:page;" o:connectortype="straight" filled="f" stroked="t" coordsize="21600,21600">
            <v:path arrowok="t"/>
            <v:fill on="f" focussize="0,0"/>
            <v:stroke weight="3pt" color="#FF0000"/>
            <v:imagedata o:title=""/>
            <o:lock v:ext="edit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中共福建省委教育工委办公室关于做好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“三个好”阶段性成果推荐工作的通知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各高校党委：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为深入开展“两学一做”学习教育，发挥先进人物和典型经验的示范作用，经研究，决定在高校新学年开学之际推出一批“三个好”阶段性成果。现将有关事项通知如下：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一、推荐内容：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1.党员好故事：</w:t>
      </w:r>
      <w:r>
        <w:rPr>
          <w:rFonts w:hint="eastAsia" w:ascii="仿宋_GB2312" w:hAnsi="仿宋" w:eastAsia="仿宋_GB2312"/>
          <w:sz w:val="32"/>
          <w:szCs w:val="32"/>
        </w:rPr>
        <w:t>对照“四讲四有”合格党员标准，以通讯稿形式，讲述身边的师生党员践行宗旨、服务师生，立志成才、奋发向上，爱岗敬业、甘于奉献的感人故事，反映广大师生党员先锋模范的良好形象。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要求故事真实、情节感人、语言平实、形象可亲，注意在平凡事例中挖掘人物精神内涵，不要写成主要事迹评述或个人表现鉴定，字数控制在2000字以内。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2.书记好党课：</w:t>
      </w:r>
      <w:r>
        <w:rPr>
          <w:rFonts w:hint="eastAsia" w:ascii="仿宋_GB2312" w:hAnsi="仿宋" w:eastAsia="仿宋_GB2312"/>
          <w:sz w:val="32"/>
          <w:szCs w:val="32"/>
        </w:rPr>
        <w:t>落实“两学一做”书记上党课的要求，遴选本校党员领导干部、党支部书记、先进模范的优秀专题党课。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要求主题鲜明、观点正确、条理清晰、说理透彻。主要报送党课文本讲稿，支持附带PPT课件或者视频资料。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3.支部好案例：</w:t>
      </w:r>
      <w:r>
        <w:rPr>
          <w:rFonts w:hint="eastAsia" w:ascii="仿宋_GB2312" w:hAnsi="仿宋" w:eastAsia="仿宋_GB2312"/>
          <w:sz w:val="32"/>
          <w:szCs w:val="32"/>
        </w:rPr>
        <w:t>以党支部为单位，突出问题导向，对照文件(闽委教组〔2016〕11号)中所要解决的党员队伍和基层党组织的突出问题，进行深入剖析和实践探索，提出可操作的解决方法和创新性举措。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求按照“一个问题一个案例”的要求，围绕基层党建的一个问题、一项工作、一个具体做法进行阐述分析，不要写成活动报道或工作总结，突出具体做法和实际成效，应具有实际应用和推广价值，字数不超过2000字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二、推荐数量与时限</w:t>
      </w:r>
    </w:p>
    <w:p>
      <w:pPr>
        <w:spacing w:line="600" w:lineRule="exact"/>
        <w:ind w:firstLine="643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1.数量</w:t>
      </w:r>
    </w:p>
    <w:p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本科高校每个“好”各推荐2个，高职高专院校每个“好”各推荐1个。</w:t>
      </w:r>
    </w:p>
    <w:p>
      <w:pPr>
        <w:spacing w:line="600" w:lineRule="exact"/>
        <w:ind w:firstLine="630" w:firstLineChars="196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2.时限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各高校在8月15日之前将《</w:t>
      </w:r>
      <w:r>
        <w:rPr>
          <w:rFonts w:hint="eastAsia" w:ascii="仿宋_GB2312" w:hAnsi="宋体" w:eastAsia="仿宋_GB2312"/>
          <w:sz w:val="32"/>
          <w:szCs w:val="32"/>
        </w:rPr>
        <w:t>福建省高校“三个好”阶段性成果推荐表</w:t>
      </w:r>
      <w:r>
        <w:rPr>
          <w:rFonts w:hint="eastAsia" w:ascii="仿宋_GB2312" w:hAnsi="仿宋" w:eastAsia="仿宋_GB2312"/>
          <w:sz w:val="32"/>
          <w:szCs w:val="32"/>
        </w:rPr>
        <w:t>》和“三个好”文字材料报送到省委教育工委组织处，同时把电子文档材料发至省委教育工委组织处邮箱：jygwzzb@fjedu.gov.cn。邮件主题请采用“单位+内容+联系人+联系手机”格式，如“XX大学+好故事+张三+139XXXXXXXX”。</w:t>
      </w:r>
    </w:p>
    <w:p>
      <w:pPr>
        <w:spacing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三、推荐要求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1.精心组织。</w:t>
      </w:r>
      <w:r>
        <w:rPr>
          <w:rFonts w:hint="eastAsia" w:ascii="仿宋_GB2312" w:eastAsia="仿宋_GB2312"/>
          <w:sz w:val="32"/>
          <w:szCs w:val="32"/>
        </w:rPr>
        <w:t>本次推荐工作是年底总评的基础性工作，请各高校加强组织领导,精心组织实施,</w:t>
      </w:r>
      <w:r>
        <w:rPr>
          <w:rFonts w:hint="eastAsia" w:ascii="仿宋_GB2312" w:hAnsi="仿宋" w:eastAsia="仿宋_GB2312"/>
          <w:sz w:val="32"/>
          <w:szCs w:val="32"/>
        </w:rPr>
        <w:t xml:space="preserve"> 在前期已上传展示的作品和最新创作的作品中，好中选优，选出代表本校最高水平的成果。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2.</w:t>
      </w:r>
      <w:r>
        <w:rPr>
          <w:rFonts w:hint="eastAsia" w:ascii="楷体_GB2312" w:eastAsia="楷体_GB2312"/>
          <w:b/>
          <w:sz w:val="32"/>
          <w:szCs w:val="32"/>
        </w:rPr>
        <w:t>保证质量。</w:t>
      </w:r>
      <w:r>
        <w:rPr>
          <w:rFonts w:hint="eastAsia" w:ascii="仿宋_GB2312" w:eastAsia="仿宋_GB2312"/>
          <w:sz w:val="32"/>
          <w:szCs w:val="32"/>
        </w:rPr>
        <w:t>报送材料</w:t>
      </w:r>
      <w:r>
        <w:rPr>
          <w:rFonts w:hint="eastAsia" w:ascii="仿宋_GB2312" w:hAnsi="仿宋" w:eastAsia="仿宋_GB2312"/>
          <w:sz w:val="32"/>
          <w:szCs w:val="32"/>
        </w:rPr>
        <w:t>必须真实客观、数据准确。各高校党委组织部门要认真负责审核材料，分管党建工作的校领导要签字同意，并以组织部门名义报送征集材料。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3.</w:t>
      </w:r>
      <w:r>
        <w:rPr>
          <w:rFonts w:hint="eastAsia" w:ascii="楷体_GB2312" w:hAnsi="楷体" w:eastAsia="楷体_GB2312"/>
          <w:b/>
          <w:sz w:val="32"/>
          <w:szCs w:val="32"/>
        </w:rPr>
        <w:t>文稿格式。</w:t>
      </w:r>
      <w:r>
        <w:rPr>
          <w:rFonts w:hint="eastAsia" w:ascii="仿宋_GB2312" w:hAnsi="仿宋" w:eastAsia="仿宋_GB2312"/>
          <w:sz w:val="32"/>
          <w:szCs w:val="32"/>
        </w:rPr>
        <w:t>标题为宋体二号、居中、加粗，正文为仿宋_GB2312三号、两端对齐、首行缩进2字符、行间距为固定值30磅。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联系人：傅振南，电话：0591- 87871320。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>福建省高校“三个好”阶段性成果推荐表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中共福建省委教育工作委员会办公室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2016年7月13 日</w:t>
      </w:r>
    </w:p>
    <w:p>
      <w:pPr>
        <w:spacing w:line="440" w:lineRule="exact"/>
        <w:ind w:right="-153" w:rightChars="-73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ind w:right="-153" w:rightChars="-73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ind w:right="-153" w:rightChars="-73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ind w:right="-153" w:rightChars="-73"/>
        <w:jc w:val="left"/>
        <w:rPr>
          <w:rFonts w:hint="eastAsia" w:ascii="黑体" w:eastAsia="黑体"/>
          <w:sz w:val="32"/>
          <w:szCs w:val="32"/>
        </w:rPr>
      </w:pPr>
      <w:bookmarkStart w:id="1" w:name="_GoBack"/>
      <w:bookmarkEnd w:id="1"/>
    </w:p>
    <w:p>
      <w:pPr>
        <w:spacing w:line="440" w:lineRule="exact"/>
        <w:ind w:right="-153" w:rightChars="-73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40" w:lineRule="exact"/>
        <w:ind w:right="-153" w:rightChars="-73"/>
        <w:jc w:val="left"/>
        <w:rPr>
          <w:rFonts w:asci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福建省高校“三个好”阶段性成果推荐表</w:t>
      </w:r>
    </w:p>
    <w:p>
      <w:pPr>
        <w:spacing w:line="500" w:lineRule="exact"/>
        <w:ind w:left="-90" w:leftChars="-171" w:right="-153" w:rightChars="-73" w:hanging="269" w:hangingChars="112"/>
        <w:jc w:val="center"/>
        <w:rPr>
          <w:rFonts w:ascii="仿宋_GB2312" w:hAnsi="宋体" w:eastAsia="仿宋_GB2312"/>
          <w:sz w:val="24"/>
        </w:rPr>
      </w:pPr>
    </w:p>
    <w:tbl>
      <w:tblPr>
        <w:tblStyle w:val="5"/>
        <w:tblW w:w="8775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37"/>
        <w:gridCol w:w="5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50" w:type="dxa"/>
            <w:vAlign w:val="top"/>
          </w:tcPr>
          <w:p>
            <w:pPr>
              <w:spacing w:line="60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  位</w:t>
            </w:r>
          </w:p>
        </w:tc>
        <w:tc>
          <w:tcPr>
            <w:tcW w:w="7425" w:type="dxa"/>
            <w:gridSpan w:val="2"/>
            <w:vAlign w:val="top"/>
          </w:tcPr>
          <w:p>
            <w:pPr>
              <w:spacing w:line="6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0" w:type="dxa"/>
            <w:vMerge w:val="restart"/>
            <w:vAlign w:val="top"/>
          </w:tcPr>
          <w:p>
            <w:pPr>
              <w:spacing w:line="46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right="-153" w:rightChars="-73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三个好</w:t>
            </w:r>
          </w:p>
        </w:tc>
        <w:tc>
          <w:tcPr>
            <w:tcW w:w="1737" w:type="dxa"/>
            <w:vMerge w:val="restart"/>
            <w:vAlign w:val="top"/>
          </w:tcPr>
          <w:p>
            <w:pPr>
              <w:spacing w:line="440" w:lineRule="exact"/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-31" w:leftChars="-15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党员好故事</w:t>
            </w:r>
          </w:p>
        </w:tc>
        <w:tc>
          <w:tcPr>
            <w:tcW w:w="5688" w:type="dxa"/>
            <w:vAlign w:val="top"/>
          </w:tcPr>
          <w:p>
            <w:pPr>
              <w:spacing w:line="4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0" w:type="dxa"/>
            <w:vMerge w:val="continue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spacing w:line="440" w:lineRule="exact"/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688" w:type="dxa"/>
            <w:vAlign w:val="top"/>
          </w:tcPr>
          <w:p>
            <w:pPr>
              <w:spacing w:line="4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50" w:type="dxa"/>
            <w:vMerge w:val="continue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7" w:type="dxa"/>
            <w:vMerge w:val="restart"/>
            <w:vAlign w:val="top"/>
          </w:tcPr>
          <w:p>
            <w:pPr>
              <w:spacing w:line="44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书记好党课</w:t>
            </w:r>
          </w:p>
        </w:tc>
        <w:tc>
          <w:tcPr>
            <w:tcW w:w="5688" w:type="dxa"/>
            <w:vAlign w:val="top"/>
          </w:tcPr>
          <w:p>
            <w:pPr>
              <w:spacing w:line="4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50" w:type="dxa"/>
            <w:vMerge w:val="continue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spacing w:line="440" w:lineRule="exact"/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688" w:type="dxa"/>
            <w:vAlign w:val="top"/>
          </w:tcPr>
          <w:p>
            <w:pPr>
              <w:spacing w:line="4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0" w:type="dxa"/>
            <w:vMerge w:val="continue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7" w:type="dxa"/>
            <w:vMerge w:val="restart"/>
            <w:vAlign w:val="top"/>
          </w:tcPr>
          <w:p>
            <w:pPr>
              <w:spacing w:line="44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支部好案例</w:t>
            </w:r>
          </w:p>
        </w:tc>
        <w:tc>
          <w:tcPr>
            <w:tcW w:w="5688" w:type="dxa"/>
            <w:vAlign w:val="top"/>
          </w:tcPr>
          <w:p>
            <w:pPr>
              <w:spacing w:line="4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50" w:type="dxa"/>
            <w:vMerge w:val="continue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688" w:type="dxa"/>
            <w:vAlign w:val="top"/>
          </w:tcPr>
          <w:p>
            <w:pPr>
              <w:spacing w:line="400" w:lineRule="exact"/>
              <w:ind w:left="-34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350" w:type="dxa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高校党委</w:t>
            </w:r>
          </w:p>
          <w:p>
            <w:pPr>
              <w:ind w:left="-32" w:right="-153" w:rightChars="-73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组织部门</w:t>
            </w:r>
          </w:p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审核意见</w:t>
            </w:r>
          </w:p>
        </w:tc>
        <w:tc>
          <w:tcPr>
            <w:tcW w:w="7425" w:type="dxa"/>
            <w:gridSpan w:val="2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（报送材料真实无误）</w:t>
            </w:r>
          </w:p>
          <w:p>
            <w:pPr>
              <w:spacing w:line="360" w:lineRule="exact"/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-31" w:leftChars="-15" w:right="-153" w:rightChars="-73" w:firstLine="2850" w:firstLineChars="9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（盖  章）</w:t>
            </w:r>
          </w:p>
          <w:p>
            <w:pPr>
              <w:ind w:left="-31" w:leftChars="-15" w:right="-153" w:rightChars="-73" w:firstLine="4200" w:firstLineChars="14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50" w:type="dxa"/>
            <w:vAlign w:val="top"/>
          </w:tcPr>
          <w:p>
            <w:pPr>
              <w:spacing w:line="360" w:lineRule="exact"/>
              <w:ind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分管领导</w:t>
            </w:r>
          </w:p>
          <w:p>
            <w:pPr>
              <w:spacing w:line="360" w:lineRule="exact"/>
              <w:ind w:left="-31" w:leftChars="-15" w:right="-153" w:rightChars="-73" w:firstLine="150" w:firstLineChars="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  字</w:t>
            </w:r>
          </w:p>
        </w:tc>
        <w:tc>
          <w:tcPr>
            <w:tcW w:w="7425" w:type="dxa"/>
            <w:gridSpan w:val="2"/>
            <w:vAlign w:val="top"/>
          </w:tcPr>
          <w:p>
            <w:pPr>
              <w:spacing w:line="400" w:lineRule="exact"/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-31" w:leftChars="-15" w:right="-153" w:rightChars="-73" w:firstLine="4200" w:firstLineChars="14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50" w:type="dxa"/>
            <w:vAlign w:val="top"/>
          </w:tcPr>
          <w:p>
            <w:pPr>
              <w:spacing w:line="700" w:lineRule="exact"/>
              <w:ind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  注</w:t>
            </w:r>
          </w:p>
        </w:tc>
        <w:tc>
          <w:tcPr>
            <w:tcW w:w="7425" w:type="dxa"/>
            <w:gridSpan w:val="2"/>
            <w:vAlign w:val="top"/>
          </w:tcPr>
          <w:p>
            <w:pPr>
              <w:ind w:left="-32"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ind w:firstLine="42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(主动公开)</w:t>
      </w:r>
    </w:p>
    <w:p>
      <w:pPr>
        <w:rPr>
          <w:rFonts w:hint="eastAsia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sz w:val="28"/>
          <w:szCs w:val="28"/>
        </w:rPr>
        <w:pict>
          <v:shape id="_x0000_s2051" o:spid="_x0000_s2051" o:spt="32" type="#_x0000_t32" style="position:absolute;left:0pt;margin-left:0pt;margin-top:0pt;height:0pt;width:441pt;z-index:251659264;mso-width-relative:page;mso-height-relative:page;" o:connectortype="straight" filled="f" stroked="t" coordsize="21600,21600">
            <v:path arrowok="t"/>
            <v:fill on="f" focussize="0,0"/>
            <v:stroke weight="2pt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pict>
          <v:shape id="_x0000_s2052" o:spid="_x0000_s2052" o:spt="32" type="#_x0000_t32" style="position:absolute;left:0pt;margin-left:0pt;margin-top:0pt;height:0pt;width:441pt;z-index:251660288;mso-width-relative:page;mso-height-relative:page;" o:connectortype="straight" filled="f" stroked="t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>中共福建省委教育工委办公室               2016年7月14日印发</w:t>
      </w:r>
    </w:p>
    <w:p>
      <w:pPr>
        <w:ind w:left="-540" w:leftChars="-257" w:firstLine="540" w:firstLineChars="257"/>
      </w:pPr>
      <w:r>
        <w:rPr>
          <w:rFonts w:hint="eastAsia"/>
        </w:rPr>
        <w:pict>
          <v:shape id="_x0000_s2053" o:spid="_x0000_s2053" o:spt="32" type="#_x0000_t32" style="position:absolute;left:0pt;margin-left:0pt;margin-top:0pt;height:0.05pt;width:441pt;z-index:251661312;mso-width-relative:page;mso-height-relative:page;" o:connectortype="straight" filled="f" stroked="t" coordsize="21600,21600">
            <v:path arrowok="t"/>
            <v:fill on="f" focussize="0,0"/>
            <v:stroke weight="2pt"/>
            <v:imagedata o:title=""/>
            <o:lock v:ext="edit"/>
          </v:shape>
        </w:pict>
      </w:r>
    </w:p>
    <w:p>
      <w:pPr>
        <w:ind w:firstLine="3168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A7F1"/>
    <w:multiLevelType w:val="singleLevel"/>
    <w:tmpl w:val="5790A7F1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B8A"/>
    <w:rsid w:val="009E0B8A"/>
    <w:rsid w:val="00D0026F"/>
    <w:rsid w:val="064B4D12"/>
    <w:rsid w:val="094140FF"/>
    <w:rsid w:val="0A42043A"/>
    <w:rsid w:val="0E2C399B"/>
    <w:rsid w:val="0FF42809"/>
    <w:rsid w:val="10540D39"/>
    <w:rsid w:val="1ED27A1E"/>
    <w:rsid w:val="2A1C65D3"/>
    <w:rsid w:val="4A4E7E01"/>
    <w:rsid w:val="56610821"/>
    <w:rsid w:val="585C5B72"/>
    <w:rsid w:val="58FC7225"/>
    <w:rsid w:val="62385691"/>
    <w:rsid w:val="79210C65"/>
    <w:rsid w:val="7D1760FB"/>
    <w:rsid w:val="7DAF03B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54</Words>
  <Characters>310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2016-07-21T11:48:38Z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